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D67C" w14:textId="4BFC8DBB" w:rsidR="00F5166B" w:rsidRPr="00772F54" w:rsidRDefault="00772F54" w:rsidP="00772F54">
      <w:pPr>
        <w:ind w:left="1440" w:firstLine="720"/>
        <w:rPr>
          <w:rFonts w:ascii="Barlow" w:hAnsi="Barlow"/>
          <w:sz w:val="24"/>
          <w:szCs w:val="24"/>
        </w:rPr>
      </w:pPr>
      <w:r w:rsidRPr="00772F54">
        <w:rPr>
          <w:rFonts w:ascii="Barlow" w:hAnsi="Barlow"/>
          <w:noProof/>
          <w:sz w:val="24"/>
          <w:szCs w:val="24"/>
        </w:rPr>
        <w:drawing>
          <wp:anchor distT="0" distB="0" distL="114300" distR="114300" simplePos="0" relativeHeight="251658240" behindDoc="0" locked="0" layoutInCell="1" allowOverlap="1" wp14:anchorId="1B32CE32" wp14:editId="3CFB6276">
            <wp:simplePos x="0" y="0"/>
            <wp:positionH relativeFrom="margin">
              <wp:align>left</wp:align>
            </wp:positionH>
            <wp:positionV relativeFrom="paragraph">
              <wp:posOffset>8890</wp:posOffset>
            </wp:positionV>
            <wp:extent cx="90551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5539" cy="1066800"/>
                    </a:xfrm>
                    <a:prstGeom prst="rect">
                      <a:avLst/>
                    </a:prstGeom>
                  </pic:spPr>
                </pic:pic>
              </a:graphicData>
            </a:graphic>
            <wp14:sizeRelH relativeFrom="page">
              <wp14:pctWidth>0</wp14:pctWidth>
            </wp14:sizeRelH>
            <wp14:sizeRelV relativeFrom="page">
              <wp14:pctHeight>0</wp14:pctHeight>
            </wp14:sizeRelV>
          </wp:anchor>
        </w:drawing>
      </w:r>
      <w:r w:rsidR="00F5166B" w:rsidRPr="00772F54">
        <w:rPr>
          <w:rFonts w:ascii="Barlow" w:hAnsi="Barlow"/>
          <w:sz w:val="24"/>
          <w:szCs w:val="24"/>
        </w:rPr>
        <w:t xml:space="preserve">St Peter’s Bentley PCC </w:t>
      </w:r>
    </w:p>
    <w:p w14:paraId="1E654265" w14:textId="77777777" w:rsidR="00F5166B" w:rsidRPr="00772F54" w:rsidRDefault="00F5166B" w:rsidP="00772F54">
      <w:pPr>
        <w:ind w:left="1440" w:firstLine="720"/>
        <w:rPr>
          <w:rFonts w:ascii="Barlow" w:hAnsi="Barlow"/>
          <w:sz w:val="24"/>
          <w:szCs w:val="24"/>
        </w:rPr>
      </w:pPr>
      <w:r w:rsidRPr="00772F54">
        <w:rPr>
          <w:rFonts w:ascii="Barlow" w:hAnsi="Barlow"/>
          <w:sz w:val="24"/>
          <w:szCs w:val="24"/>
        </w:rPr>
        <w:t xml:space="preserve">Role Description: </w:t>
      </w:r>
    </w:p>
    <w:p w14:paraId="2DB0E406" w14:textId="3EA408BD" w:rsidR="00F5166B" w:rsidRPr="00772F54" w:rsidRDefault="00F5166B" w:rsidP="00772F54">
      <w:pPr>
        <w:ind w:left="1440" w:firstLine="720"/>
        <w:rPr>
          <w:rFonts w:ascii="Barlow" w:hAnsi="Barlow"/>
          <w:sz w:val="24"/>
          <w:szCs w:val="24"/>
        </w:rPr>
      </w:pPr>
      <w:r w:rsidRPr="00772F54">
        <w:rPr>
          <w:rFonts w:ascii="Barlow" w:hAnsi="Barlow"/>
          <w:sz w:val="24"/>
          <w:szCs w:val="24"/>
        </w:rPr>
        <w:t>CMA Bentley Administrator</w:t>
      </w:r>
    </w:p>
    <w:p w14:paraId="2FC25085" w14:textId="7C14FB60" w:rsidR="006867BE" w:rsidRDefault="006867BE" w:rsidP="006867BE">
      <w:pPr>
        <w:spacing w:after="0" w:line="240" w:lineRule="auto"/>
        <w:rPr>
          <w:rFonts w:ascii="Barlow" w:hAnsi="Barlow"/>
          <w:sz w:val="24"/>
          <w:szCs w:val="24"/>
        </w:rPr>
      </w:pPr>
    </w:p>
    <w:p w14:paraId="4C97BF94" w14:textId="5F072D17" w:rsidR="006867BE" w:rsidRDefault="006867BE" w:rsidP="006867BE">
      <w:pPr>
        <w:tabs>
          <w:tab w:val="left" w:pos="10860"/>
        </w:tabs>
        <w:spacing w:after="0" w:line="240" w:lineRule="auto"/>
        <w:rPr>
          <w:rFonts w:ascii="Barlow" w:hAnsi="Barlow"/>
          <w:sz w:val="24"/>
          <w:szCs w:val="24"/>
        </w:rPr>
      </w:pPr>
      <w:r>
        <w:rPr>
          <w:rFonts w:ascii="Barlow" w:hAnsi="Barlow"/>
          <w:sz w:val="24"/>
          <w:szCs w:val="24"/>
        </w:rPr>
        <w:tab/>
      </w:r>
    </w:p>
    <w:p w14:paraId="5B3F5180" w14:textId="77777777" w:rsidR="00F92055" w:rsidRDefault="00F92055">
      <w:pPr>
        <w:rPr>
          <w:rFonts w:ascii="Barlow" w:hAnsi="Barlow"/>
          <w:sz w:val="20"/>
          <w:szCs w:val="20"/>
        </w:rPr>
      </w:pPr>
    </w:p>
    <w:p w14:paraId="631CE420" w14:textId="3CC5DFE9" w:rsidR="008F5FA6" w:rsidRPr="008F5FA6" w:rsidRDefault="008F5FA6" w:rsidP="008F5FA6">
      <w:pPr>
        <w:rPr>
          <w:rFonts w:ascii="Barlow" w:hAnsi="Barlow"/>
          <w:sz w:val="24"/>
          <w:szCs w:val="24"/>
        </w:rPr>
      </w:pPr>
      <w:r w:rsidRPr="008F5FA6">
        <w:rPr>
          <w:rFonts w:ascii="Barlow" w:hAnsi="Barlow"/>
          <w:sz w:val="24"/>
          <w:szCs w:val="24"/>
        </w:rPr>
        <w:t xml:space="preserve">CMA Bentley Administrators are employed by The Parochial Church Council of the Ecclesiastical Parish of St Peter, Bentley, and report to the CMA Bentley Centre Manager. </w:t>
      </w:r>
    </w:p>
    <w:p w14:paraId="66689B54" w14:textId="77777777" w:rsidR="008F5FA6" w:rsidRPr="008F5FA6" w:rsidRDefault="008F5FA6" w:rsidP="008F5FA6">
      <w:pPr>
        <w:rPr>
          <w:rFonts w:ascii="Barlow" w:hAnsi="Barlow"/>
          <w:b/>
          <w:bCs/>
          <w:sz w:val="24"/>
          <w:szCs w:val="24"/>
        </w:rPr>
      </w:pPr>
      <w:r w:rsidRPr="008F5FA6">
        <w:rPr>
          <w:rFonts w:ascii="Barlow" w:hAnsi="Barlow"/>
          <w:b/>
          <w:bCs/>
          <w:sz w:val="24"/>
          <w:szCs w:val="24"/>
        </w:rPr>
        <w:t xml:space="preserve">Main purpose of the role </w:t>
      </w:r>
    </w:p>
    <w:p w14:paraId="561BE172" w14:textId="77777777" w:rsidR="008F5FA6" w:rsidRPr="008F5FA6" w:rsidRDefault="008F5FA6" w:rsidP="008F5FA6">
      <w:pPr>
        <w:rPr>
          <w:rFonts w:ascii="Barlow" w:hAnsi="Barlow"/>
          <w:sz w:val="24"/>
          <w:szCs w:val="24"/>
        </w:rPr>
      </w:pPr>
      <w:r w:rsidRPr="008F5FA6">
        <w:rPr>
          <w:rFonts w:ascii="Barlow" w:hAnsi="Barlow"/>
          <w:sz w:val="24"/>
          <w:szCs w:val="24"/>
        </w:rPr>
        <w:t>To provide general admin support to the CMA Bentley team of debt advisors by carrying out a range of tasks to ensure the smooth running of the Debt Advice Centre including:</w:t>
      </w:r>
    </w:p>
    <w:p w14:paraId="06A4BCE4"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Dealing with incoming and outgoing correspondence</w:t>
      </w:r>
    </w:p>
    <w:p w14:paraId="78EF2E92"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Data entry, retrieval, and database maintenance</w:t>
      </w:r>
    </w:p>
    <w:p w14:paraId="0ADA9CA4"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Creating and managing documents</w:t>
      </w:r>
    </w:p>
    <w:p w14:paraId="7FB7EDF5"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Compiling reports </w:t>
      </w:r>
    </w:p>
    <w:p w14:paraId="4E30BA8D"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Managing diaries for team members</w:t>
      </w:r>
    </w:p>
    <w:p w14:paraId="3E719874" w14:textId="77777777" w:rsidR="008F5FA6" w:rsidRPr="00BB48F4" w:rsidRDefault="008F5FA6" w:rsidP="00BB48F4">
      <w:pPr>
        <w:pStyle w:val="ListParagraph"/>
        <w:numPr>
          <w:ilvl w:val="0"/>
          <w:numId w:val="2"/>
        </w:numPr>
        <w:spacing w:before="100" w:beforeAutospacing="1" w:after="100" w:afterAutospacing="1" w:line="420" w:lineRule="atLeast"/>
        <w:rPr>
          <w:rFonts w:ascii="Barlow" w:eastAsia="Times New Roman" w:hAnsi="Barlow" w:cstheme="minorHAnsi"/>
          <w:sz w:val="24"/>
          <w:szCs w:val="24"/>
          <w:lang w:eastAsia="en-GB"/>
        </w:rPr>
      </w:pPr>
      <w:r w:rsidRPr="00BB48F4">
        <w:rPr>
          <w:rFonts w:ascii="Barlow" w:eastAsia="Times New Roman" w:hAnsi="Barlow" w:cstheme="minorHAnsi"/>
          <w:sz w:val="24"/>
          <w:szCs w:val="24"/>
          <w:lang w:eastAsia="en-GB"/>
        </w:rPr>
        <w:t>Speaking to clients to answer queries and resolve issues</w:t>
      </w:r>
    </w:p>
    <w:p w14:paraId="26F25CD4" w14:textId="77777777" w:rsidR="008F5FA6" w:rsidRPr="008F5FA6" w:rsidRDefault="008F5FA6" w:rsidP="008F5FA6">
      <w:pPr>
        <w:rPr>
          <w:rFonts w:ascii="Barlow" w:hAnsi="Barlow"/>
          <w:sz w:val="24"/>
          <w:szCs w:val="24"/>
        </w:rPr>
      </w:pPr>
    </w:p>
    <w:p w14:paraId="3ADFFDD1" w14:textId="77777777" w:rsidR="008F5FA6" w:rsidRPr="008F5FA6" w:rsidRDefault="008F5FA6" w:rsidP="008F5FA6">
      <w:pPr>
        <w:rPr>
          <w:rFonts w:ascii="Barlow" w:hAnsi="Barlow"/>
          <w:b/>
          <w:bCs/>
          <w:sz w:val="24"/>
          <w:szCs w:val="24"/>
        </w:rPr>
      </w:pPr>
      <w:r w:rsidRPr="008F5FA6">
        <w:rPr>
          <w:rFonts w:ascii="Barlow" w:hAnsi="Barlow"/>
          <w:b/>
          <w:bCs/>
          <w:sz w:val="24"/>
          <w:szCs w:val="24"/>
        </w:rPr>
        <w:t xml:space="preserve">General Responsibilities as a member of the staff team, including: </w:t>
      </w:r>
    </w:p>
    <w:p w14:paraId="3E191BBC" w14:textId="77777777" w:rsidR="008F5FA6" w:rsidRPr="008F5FA6" w:rsidRDefault="008F5FA6" w:rsidP="008F5FA6">
      <w:pPr>
        <w:pStyle w:val="ListParagraph"/>
        <w:numPr>
          <w:ilvl w:val="0"/>
          <w:numId w:val="3"/>
        </w:numPr>
        <w:rPr>
          <w:rFonts w:ascii="Barlow" w:hAnsi="Barlow"/>
          <w:sz w:val="24"/>
          <w:szCs w:val="24"/>
        </w:rPr>
      </w:pPr>
      <w:r w:rsidRPr="008F5FA6">
        <w:rPr>
          <w:rFonts w:ascii="Barlow" w:hAnsi="Barlow"/>
          <w:sz w:val="24"/>
          <w:szCs w:val="24"/>
        </w:rPr>
        <w:t xml:space="preserve">Attending staff meetings and other meetings as required </w:t>
      </w:r>
    </w:p>
    <w:p w14:paraId="6449C8D9" w14:textId="77777777" w:rsidR="008F5FA6" w:rsidRPr="008F5FA6" w:rsidRDefault="008F5FA6" w:rsidP="008F5FA6">
      <w:pPr>
        <w:pStyle w:val="ListParagraph"/>
        <w:numPr>
          <w:ilvl w:val="0"/>
          <w:numId w:val="3"/>
        </w:numPr>
        <w:rPr>
          <w:rFonts w:ascii="Barlow" w:hAnsi="Barlow"/>
          <w:sz w:val="24"/>
          <w:szCs w:val="24"/>
        </w:rPr>
      </w:pPr>
      <w:r w:rsidRPr="008F5FA6">
        <w:rPr>
          <w:rFonts w:ascii="Barlow" w:hAnsi="Barlow"/>
          <w:sz w:val="24"/>
          <w:szCs w:val="24"/>
        </w:rPr>
        <w:t xml:space="preserve">Preparing for and participating in regular supervision </w:t>
      </w:r>
    </w:p>
    <w:p w14:paraId="7DAB0698" w14:textId="77777777" w:rsidR="008F5FA6" w:rsidRPr="008F5FA6" w:rsidRDefault="008F5FA6" w:rsidP="008F5FA6">
      <w:pPr>
        <w:pStyle w:val="ListParagraph"/>
        <w:numPr>
          <w:ilvl w:val="0"/>
          <w:numId w:val="3"/>
        </w:numPr>
        <w:rPr>
          <w:rFonts w:ascii="Barlow" w:hAnsi="Barlow"/>
          <w:sz w:val="24"/>
          <w:szCs w:val="24"/>
        </w:rPr>
      </w:pPr>
      <w:r w:rsidRPr="008F5FA6">
        <w:rPr>
          <w:rFonts w:ascii="Barlow" w:hAnsi="Barlow"/>
          <w:sz w:val="24"/>
          <w:szCs w:val="24"/>
        </w:rPr>
        <w:t xml:space="preserve">Undertaking training. </w:t>
      </w:r>
    </w:p>
    <w:p w14:paraId="2528E64A" w14:textId="77777777" w:rsidR="008F5FA6" w:rsidRPr="008F5FA6" w:rsidRDefault="008F5FA6" w:rsidP="008F5FA6">
      <w:pPr>
        <w:ind w:left="360"/>
        <w:rPr>
          <w:rFonts w:ascii="Barlow" w:hAnsi="Barlow"/>
          <w:sz w:val="24"/>
          <w:szCs w:val="24"/>
        </w:rPr>
      </w:pPr>
      <w:r w:rsidRPr="008F5FA6">
        <w:rPr>
          <w:rFonts w:ascii="Barlow" w:hAnsi="Barlow"/>
          <w:sz w:val="24"/>
          <w:szCs w:val="24"/>
        </w:rPr>
        <w:t>This role description provides a guide to the duties and responsibilities of the post and is not an exhaustive list. The postholder may be asked to undertake any other relevant duties appropriate to the post. The role description will be amended over time in full consultation with the postholder to meet the needs of the Church</w:t>
      </w:r>
    </w:p>
    <w:p w14:paraId="45DAD590" w14:textId="77777777" w:rsidR="009A4576" w:rsidRPr="00DD5906" w:rsidRDefault="009A4576" w:rsidP="00AC76FD">
      <w:pPr>
        <w:rPr>
          <w:rFonts w:ascii="Barlow" w:hAnsi="Barlow"/>
        </w:rPr>
      </w:pPr>
    </w:p>
    <w:p w14:paraId="2B8C10F3" w14:textId="77777777" w:rsidR="00B0519C" w:rsidRPr="009970AA" w:rsidRDefault="00B0519C">
      <w:pPr>
        <w:rPr>
          <w:rFonts w:ascii="Barlow" w:hAnsi="Barlow"/>
          <w:sz w:val="20"/>
          <w:szCs w:val="20"/>
        </w:rPr>
      </w:pPr>
    </w:p>
    <w:p w14:paraId="574397CF" w14:textId="542EAA02" w:rsidR="006E7CAD" w:rsidRPr="009970AA" w:rsidRDefault="006E7CAD">
      <w:pPr>
        <w:rPr>
          <w:rFonts w:ascii="Barlow" w:hAnsi="Barlow"/>
          <w:sz w:val="28"/>
          <w:szCs w:val="28"/>
        </w:rPr>
      </w:pPr>
      <w:r w:rsidRPr="009970AA">
        <w:rPr>
          <w:rFonts w:ascii="Barlow" w:hAnsi="Barlow"/>
          <w:sz w:val="28"/>
          <w:szCs w:val="28"/>
        </w:rPr>
        <w:br/>
      </w:r>
    </w:p>
    <w:sectPr w:rsidR="006E7CAD" w:rsidRPr="009970A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E92A" w14:textId="77777777" w:rsidR="002F16CB" w:rsidRDefault="002F16CB" w:rsidP="006E7CAD">
      <w:pPr>
        <w:spacing w:after="0" w:line="240" w:lineRule="auto"/>
      </w:pPr>
      <w:r>
        <w:separator/>
      </w:r>
    </w:p>
  </w:endnote>
  <w:endnote w:type="continuationSeparator" w:id="0">
    <w:p w14:paraId="2F147C79" w14:textId="77777777" w:rsidR="002F16CB" w:rsidRDefault="002F16CB" w:rsidP="006E7CAD">
      <w:pPr>
        <w:spacing w:after="0" w:line="240" w:lineRule="auto"/>
      </w:pPr>
      <w:r>
        <w:continuationSeparator/>
      </w:r>
    </w:p>
  </w:endnote>
  <w:endnote w:type="continuationNotice" w:id="1">
    <w:p w14:paraId="24D22283" w14:textId="77777777" w:rsidR="002F16CB" w:rsidRDefault="002F1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BF3" w14:textId="6417BF06" w:rsidR="006E7CAD" w:rsidRDefault="006E7CAD">
    <w:pPr>
      <w:pStyle w:val="Footer"/>
    </w:pPr>
    <w:r>
      <w:rPr>
        <w:noProof/>
      </w:rPr>
      <w:drawing>
        <wp:anchor distT="0" distB="0" distL="114300" distR="114300" simplePos="0" relativeHeight="251658240" behindDoc="0" locked="0" layoutInCell="1" allowOverlap="1" wp14:anchorId="384B739E" wp14:editId="6A94C956">
          <wp:simplePos x="0" y="0"/>
          <wp:positionH relativeFrom="margin">
            <wp:align>left</wp:align>
          </wp:positionH>
          <wp:positionV relativeFrom="paragraph">
            <wp:posOffset>-294640</wp:posOffset>
          </wp:positionV>
          <wp:extent cx="1950085"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ff dio logo.png"/>
                  <pic:cNvPicPr/>
                </pic:nvPicPr>
                <pic:blipFill>
                  <a:blip r:embed="rId1">
                    <a:extLst>
                      <a:ext uri="{28A0092B-C50C-407E-A947-70E740481C1C}">
                        <a14:useLocalDpi xmlns:a14="http://schemas.microsoft.com/office/drawing/2010/main" val="0"/>
                      </a:ext>
                    </a:extLst>
                  </a:blip>
                  <a:stretch>
                    <a:fillRect/>
                  </a:stretch>
                </pic:blipFill>
                <pic:spPr>
                  <a:xfrm>
                    <a:off x="0" y="0"/>
                    <a:ext cx="1950085" cy="480060"/>
                  </a:xfrm>
                  <a:prstGeom prst="rect">
                    <a:avLst/>
                  </a:prstGeom>
                </pic:spPr>
              </pic:pic>
            </a:graphicData>
          </a:graphic>
        </wp:anchor>
      </w:drawing>
    </w:r>
    <w:r>
      <w:rPr>
        <w:noProof/>
      </w:rPr>
      <w:drawing>
        <wp:anchor distT="0" distB="0" distL="114300" distR="114300" simplePos="0" relativeHeight="251658241" behindDoc="0" locked="0" layoutInCell="1" allowOverlap="1" wp14:anchorId="30AA11BE" wp14:editId="7D41CC4E">
          <wp:simplePos x="0" y="0"/>
          <wp:positionH relativeFrom="margin">
            <wp:align>right</wp:align>
          </wp:positionH>
          <wp:positionV relativeFrom="paragraph">
            <wp:posOffset>-490776</wp:posOffset>
          </wp:positionV>
          <wp:extent cx="780415" cy="728980"/>
          <wp:effectExtent l="0" t="0" r="63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bentley Facebook.png"/>
                  <pic:cNvPicPr/>
                </pic:nvPicPr>
                <pic:blipFill>
                  <a:blip r:embed="rId2">
                    <a:extLst>
                      <a:ext uri="{28A0092B-C50C-407E-A947-70E740481C1C}">
                        <a14:useLocalDpi xmlns:a14="http://schemas.microsoft.com/office/drawing/2010/main" val="0"/>
                      </a:ext>
                    </a:extLst>
                  </a:blip>
                  <a:stretch>
                    <a:fillRect/>
                  </a:stretch>
                </pic:blipFill>
                <pic:spPr>
                  <a:xfrm>
                    <a:off x="0" y="0"/>
                    <a:ext cx="780415" cy="728980"/>
                  </a:xfrm>
                  <a:prstGeom prst="rect">
                    <a:avLst/>
                  </a:prstGeom>
                </pic:spPr>
              </pic:pic>
            </a:graphicData>
          </a:graphic>
          <wp14:sizeRelH relativeFrom="margin">
            <wp14:pctWidth>0</wp14:pctWidth>
          </wp14:sizeRelH>
          <wp14:sizeRelV relativeFrom="margin">
            <wp14:pctHeight>0</wp14:pctHeight>
          </wp14:sizeRelV>
        </wp:anchor>
      </w:drawing>
    </w:r>
  </w:p>
  <w:p w14:paraId="74CF330D" w14:textId="77777777" w:rsidR="006E7CAD" w:rsidRDefault="006E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16FF" w14:textId="77777777" w:rsidR="002F16CB" w:rsidRDefault="002F16CB" w:rsidP="006E7CAD">
      <w:pPr>
        <w:spacing w:after="0" w:line="240" w:lineRule="auto"/>
      </w:pPr>
      <w:r>
        <w:separator/>
      </w:r>
    </w:p>
  </w:footnote>
  <w:footnote w:type="continuationSeparator" w:id="0">
    <w:p w14:paraId="7DD2D5B2" w14:textId="77777777" w:rsidR="002F16CB" w:rsidRDefault="002F16CB" w:rsidP="006E7CAD">
      <w:pPr>
        <w:spacing w:after="0" w:line="240" w:lineRule="auto"/>
      </w:pPr>
      <w:r>
        <w:continuationSeparator/>
      </w:r>
    </w:p>
  </w:footnote>
  <w:footnote w:type="continuationNotice" w:id="1">
    <w:p w14:paraId="3845F6D8" w14:textId="77777777" w:rsidR="002F16CB" w:rsidRDefault="002F16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172"/>
    <w:multiLevelType w:val="multilevel"/>
    <w:tmpl w:val="A5147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D641A"/>
    <w:multiLevelType w:val="hybridMultilevel"/>
    <w:tmpl w:val="2D1C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60D83"/>
    <w:multiLevelType w:val="multilevel"/>
    <w:tmpl w:val="A51475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0724812">
    <w:abstractNumId w:val="1"/>
  </w:num>
  <w:num w:numId="2" w16cid:durableId="710619822">
    <w:abstractNumId w:val="2"/>
  </w:num>
  <w:num w:numId="3" w16cid:durableId="166528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AD"/>
    <w:rsid w:val="00006FEF"/>
    <w:rsid w:val="00007EEE"/>
    <w:rsid w:val="00023C5B"/>
    <w:rsid w:val="000704AE"/>
    <w:rsid w:val="000C23B7"/>
    <w:rsid w:val="00145474"/>
    <w:rsid w:val="001466D1"/>
    <w:rsid w:val="00154116"/>
    <w:rsid w:val="00171228"/>
    <w:rsid w:val="00181737"/>
    <w:rsid w:val="00185525"/>
    <w:rsid w:val="001B10B0"/>
    <w:rsid w:val="001D5DCF"/>
    <w:rsid w:val="00252416"/>
    <w:rsid w:val="0025430A"/>
    <w:rsid w:val="002654E4"/>
    <w:rsid w:val="00265C76"/>
    <w:rsid w:val="002A1D33"/>
    <w:rsid w:val="002C2163"/>
    <w:rsid w:val="002F16CB"/>
    <w:rsid w:val="002F2B30"/>
    <w:rsid w:val="00320991"/>
    <w:rsid w:val="0033256C"/>
    <w:rsid w:val="0034114E"/>
    <w:rsid w:val="0035175D"/>
    <w:rsid w:val="003552DC"/>
    <w:rsid w:val="00386E8D"/>
    <w:rsid w:val="00387629"/>
    <w:rsid w:val="003A7055"/>
    <w:rsid w:val="003C2453"/>
    <w:rsid w:val="003C7148"/>
    <w:rsid w:val="003D5A7E"/>
    <w:rsid w:val="003E2F7F"/>
    <w:rsid w:val="003E57DB"/>
    <w:rsid w:val="003E5CC0"/>
    <w:rsid w:val="003F1BF4"/>
    <w:rsid w:val="0040351D"/>
    <w:rsid w:val="004057C6"/>
    <w:rsid w:val="004A417B"/>
    <w:rsid w:val="004A78BB"/>
    <w:rsid w:val="004C2DBC"/>
    <w:rsid w:val="004D0880"/>
    <w:rsid w:val="004D78CC"/>
    <w:rsid w:val="004E1EB2"/>
    <w:rsid w:val="004E2D15"/>
    <w:rsid w:val="00516434"/>
    <w:rsid w:val="005261B9"/>
    <w:rsid w:val="0055566F"/>
    <w:rsid w:val="00555D8F"/>
    <w:rsid w:val="00571F79"/>
    <w:rsid w:val="00573CAF"/>
    <w:rsid w:val="0058090B"/>
    <w:rsid w:val="0058337A"/>
    <w:rsid w:val="0058562A"/>
    <w:rsid w:val="00597317"/>
    <w:rsid w:val="005D0542"/>
    <w:rsid w:val="005E27B8"/>
    <w:rsid w:val="005E7AE6"/>
    <w:rsid w:val="00602795"/>
    <w:rsid w:val="0064033D"/>
    <w:rsid w:val="006744B3"/>
    <w:rsid w:val="00674CE8"/>
    <w:rsid w:val="006867BE"/>
    <w:rsid w:val="006A3BB1"/>
    <w:rsid w:val="006D5664"/>
    <w:rsid w:val="006E7CAD"/>
    <w:rsid w:val="006F3508"/>
    <w:rsid w:val="00721579"/>
    <w:rsid w:val="00747698"/>
    <w:rsid w:val="00772F54"/>
    <w:rsid w:val="007A70DA"/>
    <w:rsid w:val="007B3A85"/>
    <w:rsid w:val="007E04B6"/>
    <w:rsid w:val="007E0E0C"/>
    <w:rsid w:val="00851898"/>
    <w:rsid w:val="00855DFF"/>
    <w:rsid w:val="0085605E"/>
    <w:rsid w:val="008D2021"/>
    <w:rsid w:val="008E2439"/>
    <w:rsid w:val="008F5FA6"/>
    <w:rsid w:val="00920664"/>
    <w:rsid w:val="00931A24"/>
    <w:rsid w:val="009337A4"/>
    <w:rsid w:val="00935E11"/>
    <w:rsid w:val="00936722"/>
    <w:rsid w:val="00937C35"/>
    <w:rsid w:val="00965A11"/>
    <w:rsid w:val="00965E41"/>
    <w:rsid w:val="00970671"/>
    <w:rsid w:val="00971228"/>
    <w:rsid w:val="009970AA"/>
    <w:rsid w:val="009A42B0"/>
    <w:rsid w:val="009A4576"/>
    <w:rsid w:val="009C1B3F"/>
    <w:rsid w:val="009E7F29"/>
    <w:rsid w:val="00A03043"/>
    <w:rsid w:val="00A722DF"/>
    <w:rsid w:val="00A76F1D"/>
    <w:rsid w:val="00A81373"/>
    <w:rsid w:val="00AB3EED"/>
    <w:rsid w:val="00AC4C7B"/>
    <w:rsid w:val="00AC76FD"/>
    <w:rsid w:val="00B0519C"/>
    <w:rsid w:val="00B1024E"/>
    <w:rsid w:val="00B2627E"/>
    <w:rsid w:val="00B4028B"/>
    <w:rsid w:val="00B45540"/>
    <w:rsid w:val="00B54A61"/>
    <w:rsid w:val="00B62544"/>
    <w:rsid w:val="00B837F1"/>
    <w:rsid w:val="00BA76A5"/>
    <w:rsid w:val="00BB48F4"/>
    <w:rsid w:val="00BD41D2"/>
    <w:rsid w:val="00BE33CB"/>
    <w:rsid w:val="00C142E2"/>
    <w:rsid w:val="00C2313D"/>
    <w:rsid w:val="00C23D39"/>
    <w:rsid w:val="00C3257E"/>
    <w:rsid w:val="00C33FAC"/>
    <w:rsid w:val="00C424B5"/>
    <w:rsid w:val="00C42B2D"/>
    <w:rsid w:val="00C47337"/>
    <w:rsid w:val="00C84A97"/>
    <w:rsid w:val="00C85FDA"/>
    <w:rsid w:val="00CB5023"/>
    <w:rsid w:val="00CF00B8"/>
    <w:rsid w:val="00D1334A"/>
    <w:rsid w:val="00D25092"/>
    <w:rsid w:val="00D740F8"/>
    <w:rsid w:val="00DA2837"/>
    <w:rsid w:val="00DC222E"/>
    <w:rsid w:val="00DD5906"/>
    <w:rsid w:val="00E01CB7"/>
    <w:rsid w:val="00E767A2"/>
    <w:rsid w:val="00E86E36"/>
    <w:rsid w:val="00E87CCA"/>
    <w:rsid w:val="00EC6544"/>
    <w:rsid w:val="00F0529E"/>
    <w:rsid w:val="00F10ED6"/>
    <w:rsid w:val="00F121F5"/>
    <w:rsid w:val="00F17C71"/>
    <w:rsid w:val="00F340E6"/>
    <w:rsid w:val="00F5166B"/>
    <w:rsid w:val="00F51C4C"/>
    <w:rsid w:val="00F60D9E"/>
    <w:rsid w:val="00F8107D"/>
    <w:rsid w:val="00F826D6"/>
    <w:rsid w:val="00F87B0E"/>
    <w:rsid w:val="00F9154E"/>
    <w:rsid w:val="00F92055"/>
    <w:rsid w:val="00FA1632"/>
    <w:rsid w:val="00FB7315"/>
    <w:rsid w:val="00FD68B1"/>
    <w:rsid w:val="00FE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4FD7"/>
  <w15:chartTrackingRefBased/>
  <w15:docId w15:val="{B8A22088-E413-4DAF-8D07-55E824A7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AD"/>
  </w:style>
  <w:style w:type="paragraph" w:styleId="Footer">
    <w:name w:val="footer"/>
    <w:basedOn w:val="Normal"/>
    <w:link w:val="FooterChar"/>
    <w:uiPriority w:val="99"/>
    <w:unhideWhenUsed/>
    <w:rsid w:val="006E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AD"/>
  </w:style>
  <w:style w:type="character" w:styleId="Hyperlink">
    <w:name w:val="Hyperlink"/>
    <w:basedOn w:val="DefaultParagraphFont"/>
    <w:uiPriority w:val="99"/>
    <w:unhideWhenUsed/>
    <w:rsid w:val="006E7CAD"/>
    <w:rPr>
      <w:color w:val="0563C1" w:themeColor="hyperlink"/>
      <w:u w:val="single"/>
    </w:rPr>
  </w:style>
  <w:style w:type="character" w:styleId="UnresolvedMention">
    <w:name w:val="Unresolved Mention"/>
    <w:basedOn w:val="DefaultParagraphFont"/>
    <w:uiPriority w:val="99"/>
    <w:semiHidden/>
    <w:unhideWhenUsed/>
    <w:rsid w:val="006E7CAD"/>
    <w:rPr>
      <w:color w:val="605E5C"/>
      <w:shd w:val="clear" w:color="auto" w:fill="E1DFDD"/>
    </w:rPr>
  </w:style>
  <w:style w:type="paragraph" w:styleId="ListParagraph">
    <w:name w:val="List Paragraph"/>
    <w:basedOn w:val="Normal"/>
    <w:uiPriority w:val="34"/>
    <w:qFormat/>
    <w:rsid w:val="0093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8AD12CE1B964B9698B9CB30FBEE58" ma:contentTypeVersion="6" ma:contentTypeDescription="Create a new document." ma:contentTypeScope="" ma:versionID="b5acdeadac3a54d9961739f4bbd008d4">
  <xsd:schema xmlns:xsd="http://www.w3.org/2001/XMLSchema" xmlns:xs="http://www.w3.org/2001/XMLSchema" xmlns:p="http://schemas.microsoft.com/office/2006/metadata/properties" xmlns:ns2="5b77ecc5-4383-44e0-b474-40f272a9e058" xmlns:ns3="0c757547-ee93-4dcf-a451-502555dd6479" targetNamespace="http://schemas.microsoft.com/office/2006/metadata/properties" ma:root="true" ma:fieldsID="047749d02e116d1002695e1f344bc4ce" ns2:_="" ns3:_="">
    <xsd:import namespace="5b77ecc5-4383-44e0-b474-40f272a9e058"/>
    <xsd:import namespace="0c757547-ee93-4dcf-a451-502555dd6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7ecc5-4383-44e0-b474-40f272a9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57547-ee93-4dcf-a451-502555dd64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D3371-52A8-4352-9C0A-7EEB5B1A0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7ecc5-4383-44e0-b474-40f272a9e058"/>
    <ds:schemaRef ds:uri="0c757547-ee93-4dcf-a451-502555dd6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65B37-FD31-443F-B9CD-249C663DCD9D}">
  <ds:schemaRefs>
    <ds:schemaRef ds:uri="http://schemas.microsoft.com/sharepoint/v3/contenttype/forms"/>
  </ds:schemaRefs>
</ds:datastoreItem>
</file>

<file path=customXml/itemProps3.xml><?xml version="1.0" encoding="utf-8"?>
<ds:datastoreItem xmlns:ds="http://schemas.openxmlformats.org/officeDocument/2006/customXml" ds:itemID="{7C45106C-D460-4C2D-9227-B14FD587AC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David Berry</cp:lastModifiedBy>
  <cp:revision>2</cp:revision>
  <dcterms:created xsi:type="dcterms:W3CDTF">2022-05-27T21:11:00Z</dcterms:created>
  <dcterms:modified xsi:type="dcterms:W3CDTF">2022-05-27T21:11:00Z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0x0101001788AD12CE1B964B9698B9CB30FBEE58</vt:lpwstr>
  </property>
</Properties>
</file>